
<file path=[Content_Types].xml><?xml version="1.0" encoding="utf-8"?>
<Types xmlns="http://schemas.openxmlformats.org/package/2006/content-types">
  <Default Extension="jpeg" ContentType="image/jpeg"/>
  <Default Extension="jpg&amp;ehk=egE7d4Rp02mIg3Vv27uMew&amp;r=0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ACD5" w14:textId="345A376B" w:rsidR="00BA0D4B" w:rsidRDefault="005C7F43" w:rsidP="002F1B8A">
      <w:pPr>
        <w:pStyle w:val="Ttulo"/>
        <w:spacing w:before="0" w:after="0" w:line="360" w:lineRule="auto"/>
        <w:jc w:val="center"/>
      </w:pPr>
      <w:r>
        <w:t>TÍTULO</w:t>
      </w:r>
    </w:p>
    <w:p w14:paraId="040CCFA1" w14:textId="073B375F" w:rsidR="00456069" w:rsidRPr="002F1B8A" w:rsidRDefault="00456069" w:rsidP="002F1B8A">
      <w:pPr>
        <w:spacing w:before="0"/>
        <w:ind w:firstLine="0"/>
        <w:jc w:val="center"/>
        <w:rPr>
          <w:b/>
          <w:bCs/>
        </w:rPr>
      </w:pPr>
      <w:r w:rsidRPr="002F1B8A">
        <w:rPr>
          <w:b/>
          <w:bCs/>
        </w:rPr>
        <w:t>TÍTULO EM OUTRO IDIOMA</w:t>
      </w:r>
    </w:p>
    <w:p w14:paraId="2FF64E68" w14:textId="3A9FF7E7" w:rsidR="00180DDF" w:rsidRDefault="00180DDF" w:rsidP="002F1B8A">
      <w:pPr>
        <w:pStyle w:val="SemEspaamento"/>
        <w:spacing w:line="360" w:lineRule="auto"/>
      </w:pPr>
    </w:p>
    <w:p w14:paraId="25F62C8A" w14:textId="37E9CFC6" w:rsidR="006B38DA" w:rsidRDefault="006B38DA" w:rsidP="006221B9">
      <w:pPr>
        <w:pStyle w:val="SemEspaamento"/>
        <w:jc w:val="right"/>
      </w:pPr>
      <w:r>
        <w:t>Autor 1</w:t>
      </w:r>
      <w:r>
        <w:rPr>
          <w:rStyle w:val="Refdenotaderodap"/>
        </w:rPr>
        <w:footnoteReference w:id="2"/>
      </w:r>
    </w:p>
    <w:p w14:paraId="4F9DAEE4" w14:textId="37331FDF" w:rsidR="006B38DA" w:rsidRDefault="006B38DA" w:rsidP="006221B9">
      <w:pPr>
        <w:pStyle w:val="SemEspaamento"/>
        <w:jc w:val="right"/>
      </w:pPr>
      <w:r>
        <w:t>Autor 2</w:t>
      </w:r>
      <w:r>
        <w:rPr>
          <w:rStyle w:val="Refdenotaderodap"/>
        </w:rPr>
        <w:footnoteReference w:id="3"/>
      </w:r>
    </w:p>
    <w:p w14:paraId="62F395E6" w14:textId="4E2A278A" w:rsidR="006B38DA" w:rsidRDefault="006B38DA" w:rsidP="006221B9">
      <w:pPr>
        <w:pStyle w:val="SemEspaamento"/>
        <w:jc w:val="right"/>
      </w:pPr>
      <w:r>
        <w:t>Orientador</w:t>
      </w:r>
      <w:r>
        <w:rPr>
          <w:rStyle w:val="Refdenotaderodap"/>
        </w:rPr>
        <w:footnoteReference w:id="4"/>
      </w:r>
    </w:p>
    <w:p w14:paraId="172ABC42" w14:textId="77777777" w:rsidR="00180DDF" w:rsidRPr="00180DDF" w:rsidRDefault="00180DDF" w:rsidP="002F1B8A">
      <w:pPr>
        <w:pStyle w:val="SemEspaamento"/>
        <w:spacing w:line="360" w:lineRule="auto"/>
      </w:pPr>
    </w:p>
    <w:p w14:paraId="1039020D" w14:textId="1E79C92C" w:rsidR="00F9642D" w:rsidRPr="000C6039" w:rsidRDefault="00F9642D" w:rsidP="002F1B8A">
      <w:pPr>
        <w:pStyle w:val="TtulodoResumo"/>
        <w:spacing w:before="0" w:after="0"/>
      </w:pPr>
      <w:r w:rsidRPr="000C6039">
        <w:t>RESUMO</w:t>
      </w:r>
    </w:p>
    <w:p w14:paraId="76107147" w14:textId="473A3115" w:rsidR="00F9642D" w:rsidRPr="000C6039" w:rsidRDefault="00056AA8" w:rsidP="002F1B8A">
      <w:pPr>
        <w:pStyle w:val="SemEspaamento"/>
      </w:pPr>
      <w:r w:rsidRPr="000C6039">
        <w:t xml:space="preserve">Trata-se da apresentação concisa de todos os pontos relevantes do artigo. Visa fornecer </w:t>
      </w:r>
      <w:r w:rsidRPr="00180DDF">
        <w:t>elementos</w:t>
      </w:r>
      <w:r w:rsidRPr="000C6039">
        <w:t xml:space="preserve"> capazes de permitir ao leitor decidir sobre a necessidade de consultar ao texto integral. O resumo deve ressaltar a problemática que se pretendeu solucionar ou explicar; os objetivos; a abordagem metodológica empreendida; os resultados e as conclusões. </w:t>
      </w:r>
      <w:r w:rsidR="00E263D8">
        <w:t>A ordem e a extensão destes itens dependem do tipo de tratamento que cada item recebe no artigo original.</w:t>
      </w:r>
      <w:r w:rsidR="00E263D8" w:rsidRPr="000C6039">
        <w:t xml:space="preserve"> </w:t>
      </w:r>
      <w:r w:rsidRPr="000C6039">
        <w:t>O</w:t>
      </w:r>
      <w:r w:rsidR="00151C70" w:rsidRPr="000C6039">
        <w:t>s resultados devem evidenciar, conforme os achados da pesquisa: o surgimento de fatos novos, descobertas significativas, contradições com teorias anteriores, bem como relações e efeitos novos verificados. O resumo deve ser composto de uma sequência corrente de frases concisas, e não de uma enumeração de tópicos. Deve-se dar preferência ao uso da terceira pessoa do singular e do verbo na voz ativa. Deve-se evitar o uso de parágrafos, frases negativas, símbolos, fórmulas, equações e diagramas. O resumo é digitado com espaços interlineares simples e conter,</w:t>
      </w:r>
      <w:r w:rsidR="00EC3FDB">
        <w:t xml:space="preserve"> de</w:t>
      </w:r>
      <w:r w:rsidR="00151C70" w:rsidRPr="000C6039">
        <w:t xml:space="preserve"> </w:t>
      </w:r>
      <w:r w:rsidR="00EC3FDB" w:rsidRPr="00EC3FDB">
        <w:t>300 a 500 palavras</w:t>
      </w:r>
      <w:r w:rsidR="00151C70" w:rsidRPr="000C6039">
        <w:rPr>
          <w:b/>
        </w:rPr>
        <w:t>.</w:t>
      </w:r>
      <w:r w:rsidR="00151C70" w:rsidRPr="000C6039">
        <w:t xml:space="preserve"> </w:t>
      </w:r>
      <w:r w:rsidRPr="000C6039">
        <w:t xml:space="preserve">  </w:t>
      </w:r>
    </w:p>
    <w:p w14:paraId="1B790B24" w14:textId="1638F82F" w:rsidR="00F9642D" w:rsidRPr="00180DDF" w:rsidRDefault="00F9642D" w:rsidP="002F1B8A">
      <w:pPr>
        <w:pStyle w:val="SemEspaamento"/>
      </w:pPr>
      <w:r w:rsidRPr="00180DDF">
        <w:rPr>
          <w:b/>
        </w:rPr>
        <w:t>Palavras-chave</w:t>
      </w:r>
      <w:r w:rsidR="00DD036E" w:rsidRPr="00180DDF">
        <w:t xml:space="preserve">: </w:t>
      </w:r>
      <w:r w:rsidR="00151C70" w:rsidRPr="00180DDF">
        <w:t>expressam os principais termos do artigo.</w:t>
      </w:r>
      <w:r w:rsidR="006E16A4">
        <w:t xml:space="preserve"> D</w:t>
      </w:r>
      <w:r w:rsidR="006E16A4" w:rsidRPr="006E16A4">
        <w:t>e 3 a 5, separadas por ponto final.</w:t>
      </w:r>
    </w:p>
    <w:p w14:paraId="0DAD22A6" w14:textId="77777777" w:rsidR="00180DDF" w:rsidRDefault="00180DDF" w:rsidP="002F1B8A">
      <w:pPr>
        <w:pStyle w:val="Ttulo"/>
        <w:spacing w:before="0" w:after="0"/>
        <w:jc w:val="left"/>
      </w:pPr>
    </w:p>
    <w:p w14:paraId="6F0D1968" w14:textId="582F867B" w:rsidR="006E16A4" w:rsidRPr="002F1B8A" w:rsidRDefault="006F1463" w:rsidP="002F1B8A">
      <w:pPr>
        <w:spacing w:before="0" w:line="240" w:lineRule="auto"/>
        <w:ind w:firstLine="0"/>
      </w:pPr>
      <w:r w:rsidRPr="002F1B8A">
        <w:t xml:space="preserve">RESUMO </w:t>
      </w:r>
      <w:r w:rsidR="006E16A4" w:rsidRPr="002F1B8A">
        <w:t>EM OUTRO IDIOMA</w:t>
      </w:r>
    </w:p>
    <w:p w14:paraId="2CCF6E7E" w14:textId="54E30E48" w:rsidR="006F1463" w:rsidRDefault="001E1C7D" w:rsidP="002F1B8A">
      <w:pPr>
        <w:spacing w:before="0" w:line="240" w:lineRule="auto"/>
        <w:ind w:firstLine="0"/>
      </w:pPr>
      <w:r w:rsidRPr="002F1B8A">
        <w:t>Palavras-chave em outro idioma</w:t>
      </w:r>
    </w:p>
    <w:p w14:paraId="25A7CBD5" w14:textId="77777777" w:rsidR="002F1B8A" w:rsidRPr="002F1B8A" w:rsidRDefault="002F1B8A" w:rsidP="002F1B8A">
      <w:pPr>
        <w:spacing w:before="0" w:line="240" w:lineRule="auto"/>
        <w:ind w:firstLine="0"/>
      </w:pPr>
    </w:p>
    <w:p w14:paraId="4616E11E" w14:textId="1A52F286" w:rsidR="00B9685B" w:rsidRPr="000C6039" w:rsidRDefault="00151C70" w:rsidP="002F1B8A">
      <w:pPr>
        <w:pStyle w:val="Ttulo"/>
        <w:spacing w:before="0" w:after="0" w:line="360" w:lineRule="auto"/>
      </w:pPr>
      <w:r w:rsidRPr="005C7F43">
        <w:t>INTRODUÇÃO</w:t>
      </w:r>
      <w:r w:rsidR="00A86A1B" w:rsidRPr="000C6039">
        <w:t xml:space="preserve"> </w:t>
      </w:r>
    </w:p>
    <w:p w14:paraId="05400B4C" w14:textId="77777777" w:rsidR="002F1B8A" w:rsidRDefault="002F1B8A" w:rsidP="002F1B8A">
      <w:pPr>
        <w:spacing w:before="0"/>
      </w:pPr>
    </w:p>
    <w:p w14:paraId="76C7192E" w14:textId="04FE2513" w:rsidR="00151C70" w:rsidRDefault="00151C70" w:rsidP="002F1B8A">
      <w:pPr>
        <w:spacing w:before="0"/>
      </w:pPr>
      <w:r w:rsidRPr="000C6039">
        <w:t xml:space="preserve">Em que o tema é apresentado de maneira clara, precisa e sintética. Deve-se evitar introdução que se refira vagamente ao título do artigo, como </w:t>
      </w:r>
      <w:r w:rsidR="00B9685B" w:rsidRPr="000C6039">
        <w:t xml:space="preserve">também uma introdução abrupta, que leve o leitor a entrar confusamente no assunto. Nada de introdução histórica, que remeta a questão a seus antecedentes remotos; nem introdução exemplificadora, em que se formulam exemplos ilustrativos acerca do tema. </w:t>
      </w:r>
    </w:p>
    <w:p w14:paraId="24E101CD" w14:textId="77777777" w:rsidR="002F1B8A" w:rsidRPr="000C6039" w:rsidRDefault="002F1B8A" w:rsidP="002F1B8A">
      <w:pPr>
        <w:spacing w:before="0"/>
      </w:pPr>
    </w:p>
    <w:p w14:paraId="4F1DFF62" w14:textId="7F30FD9E" w:rsidR="00453B16" w:rsidRPr="002F1B8A" w:rsidRDefault="002F1B8A" w:rsidP="002F1B8A">
      <w:pPr>
        <w:ind w:firstLine="0"/>
        <w:jc w:val="left"/>
        <w:rPr>
          <w:b/>
          <w:bCs/>
        </w:rPr>
      </w:pPr>
      <w:r>
        <w:rPr>
          <w:b/>
          <w:bCs/>
        </w:rPr>
        <w:lastRenderedPageBreak/>
        <w:t xml:space="preserve">1 </w:t>
      </w:r>
      <w:r w:rsidR="00B9685B" w:rsidRPr="002F1B8A">
        <w:rPr>
          <w:b/>
          <w:bCs/>
        </w:rPr>
        <w:t>COMO SE CARACTERIZA O DESENVOLVIMENTO DE UM ARTIGO CIENTÍFICO</w:t>
      </w:r>
      <w:r w:rsidR="00453B16" w:rsidRPr="002F1B8A">
        <w:rPr>
          <w:b/>
          <w:bCs/>
        </w:rPr>
        <w:t xml:space="preserve"> </w:t>
      </w:r>
    </w:p>
    <w:p w14:paraId="4C3E1E2B" w14:textId="77777777" w:rsidR="002F1B8A" w:rsidRDefault="002F1B8A" w:rsidP="002F1B8A">
      <w:pPr>
        <w:spacing w:before="0"/>
      </w:pPr>
    </w:p>
    <w:p w14:paraId="4CDB2E3D" w14:textId="6F9826EB" w:rsidR="008A31EF" w:rsidRDefault="008A31EF" w:rsidP="002F1B8A">
      <w:pPr>
        <w:spacing w:before="0"/>
      </w:pPr>
      <w:r w:rsidRPr="000C6039">
        <w:t xml:space="preserve">Em seguida à introdução, deve-se construir a moldura conceitual do artigo – referenciar autores e estudos assemelhados, ou seja, mostrar o apoio teórico ao desenvolvimento do tema objetivo do artigo. Assim, devem ser descritos, brevemente, o material, os procedimentos, técnicas e métodos utilizados para a condução da investigação. Após, devem-se analisar </w:t>
      </w:r>
      <w:r w:rsidR="007A5FBB" w:rsidRPr="000C6039">
        <w:t>e</w:t>
      </w:r>
      <w:r w:rsidRPr="000C6039">
        <w:t xml:space="preserve"> </w:t>
      </w:r>
      <w:r w:rsidR="007A5FBB" w:rsidRPr="000C6039">
        <w:t>a</w:t>
      </w:r>
      <w:r w:rsidRPr="000C6039">
        <w:t xml:space="preserve">valiar os resultados e caminhar para a conclusão. Caso seja necessário é possível que esse item apresente subseções. </w:t>
      </w:r>
    </w:p>
    <w:p w14:paraId="3B19F889" w14:textId="77777777" w:rsidR="002F1B8A" w:rsidRPr="000C6039" w:rsidRDefault="002F1B8A" w:rsidP="002F1B8A">
      <w:pPr>
        <w:spacing w:before="0"/>
      </w:pPr>
    </w:p>
    <w:p w14:paraId="31A2CBF9" w14:textId="0DF85A25" w:rsidR="008A31EF" w:rsidRPr="000C6039" w:rsidRDefault="002F1B8A" w:rsidP="002F1B8A">
      <w:pPr>
        <w:spacing w:before="0"/>
        <w:ind w:firstLine="0"/>
        <w:jc w:val="left"/>
      </w:pPr>
      <w:r w:rsidRPr="000C6039">
        <w:t>2.1 A IMPORTÂNCIA DO DESENVOLVIMENTO EM ARTIGOS CIENTÍFICOS</w:t>
      </w:r>
    </w:p>
    <w:p w14:paraId="6B1137CF" w14:textId="77777777" w:rsidR="002F1B8A" w:rsidRDefault="002F1B8A" w:rsidP="002F1B8A">
      <w:pPr>
        <w:pStyle w:val="Pa4"/>
        <w:spacing w:before="0" w:line="360" w:lineRule="auto"/>
        <w:ind w:firstLine="708"/>
        <w:rPr>
          <w:rFonts w:ascii="Times New Roman" w:hAnsi="Times New Roman"/>
          <w:color w:val="211D1E"/>
        </w:rPr>
      </w:pPr>
    </w:p>
    <w:p w14:paraId="4D77E6AC" w14:textId="4D95C6A6" w:rsidR="00453B16" w:rsidRDefault="00453B16" w:rsidP="002F1B8A">
      <w:pPr>
        <w:pStyle w:val="Pa4"/>
        <w:spacing w:before="0" w:line="360" w:lineRule="auto"/>
        <w:ind w:firstLine="708"/>
        <w:rPr>
          <w:rFonts w:ascii="Times New Roman" w:hAnsi="Times New Roman"/>
          <w:color w:val="211D1E"/>
        </w:rPr>
      </w:pPr>
      <w:r w:rsidRPr="000C6039">
        <w:rPr>
          <w:rFonts w:ascii="Times New Roman" w:hAnsi="Times New Roman"/>
          <w:color w:val="211D1E"/>
        </w:rPr>
        <w:t>O desenvolvimento compreende explicação, discussão, demonstração. Corresponde ao corpo do trabalho. Para Severino (2002, p. 83)</w:t>
      </w:r>
    </w:p>
    <w:p w14:paraId="05F2B3D6" w14:textId="77777777" w:rsidR="002F1B8A" w:rsidRPr="002F1B8A" w:rsidRDefault="002F1B8A" w:rsidP="002F1B8A">
      <w:pPr>
        <w:rPr>
          <w:lang w:eastAsia="en-US"/>
        </w:rPr>
      </w:pPr>
    </w:p>
    <w:p w14:paraId="0BD93ED0" w14:textId="77777777" w:rsidR="00453B16" w:rsidRPr="000C6039" w:rsidRDefault="00453B16" w:rsidP="002F1B8A">
      <w:pPr>
        <w:pStyle w:val="Citao"/>
        <w:spacing w:before="0" w:after="0"/>
      </w:pPr>
      <w:r w:rsidRPr="000C6039">
        <w:rPr>
          <w:rStyle w:val="A12"/>
          <w:rFonts w:cs="Times New Roman"/>
          <w:sz w:val="20"/>
          <w:szCs w:val="20"/>
        </w:rPr>
        <w:t xml:space="preserve">Explicar é tornar evidente o que </w:t>
      </w:r>
      <w:r w:rsidRPr="005C7F43">
        <w:rPr>
          <w:rStyle w:val="A12"/>
          <w:rFonts w:cs="Times New Roman"/>
          <w:color w:val="auto"/>
          <w:sz w:val="20"/>
          <w:szCs w:val="20"/>
        </w:rPr>
        <w:t>estava</w:t>
      </w:r>
      <w:r w:rsidRPr="000C6039">
        <w:rPr>
          <w:rStyle w:val="A12"/>
          <w:rFonts w:cs="Times New Roman"/>
          <w:sz w:val="20"/>
          <w:szCs w:val="20"/>
        </w:rPr>
        <w:t xml:space="preserve"> implícito, obscuro ou complexo; é descrever classificar e definir. Discutir é comparar as várias posições que se entrechocam dialeticamente. Demonstrar é aplicar a argumentação apropriada à natureza do trabalho. É partir de verdades garantidas para novas verdades. </w:t>
      </w:r>
    </w:p>
    <w:p w14:paraId="070169DF" w14:textId="77777777" w:rsidR="002F1B8A" w:rsidRDefault="002F1B8A" w:rsidP="002F1B8A">
      <w:pPr>
        <w:spacing w:before="0"/>
      </w:pPr>
    </w:p>
    <w:p w14:paraId="284B5B60" w14:textId="4AE9D0F0" w:rsidR="00453B16" w:rsidRDefault="00453B16" w:rsidP="002F1B8A">
      <w:pPr>
        <w:spacing w:before="0"/>
      </w:pPr>
      <w:r w:rsidRPr="000C6039">
        <w:t xml:space="preserve">Ainda para o mesmo autor, o desenvolvimento será estruturado conforme as necessidades do plano definitivo da obra. As subdivisões em tópicos, itens, sessões, capítulos, surgem, segundo Severino, da exigência da logicidade e da necessidade de clareza, e não de um critério puramente espacial: “não basta enumerar simetricamente os vários itens: é preciso que haja subtítulos portadores de sentido, estes títulos devem dar a </w:t>
      </w:r>
      <w:proofErr w:type="spellStart"/>
      <w:r w:rsidRPr="000C6039">
        <w:t>idéia</w:t>
      </w:r>
      <w:proofErr w:type="spellEnd"/>
      <w:r w:rsidRPr="000C6039">
        <w:t xml:space="preserve"> exata do conteúdo do setor que intitulam”.  (SEVERINO, 2002, p. 83).</w:t>
      </w:r>
    </w:p>
    <w:p w14:paraId="6DFD32FC" w14:textId="77777777" w:rsidR="005C7F43" w:rsidRDefault="005C7F43" w:rsidP="002F1B8A">
      <w:pPr>
        <w:spacing w:before="0"/>
      </w:pPr>
    </w:p>
    <w:p w14:paraId="2599E7D5" w14:textId="77777777" w:rsidR="005C7F43" w:rsidRPr="00877511" w:rsidRDefault="005C7F43" w:rsidP="002F1B8A">
      <w:pPr>
        <w:pStyle w:val="LegendaArtigo"/>
        <w:keepNext/>
        <w:spacing w:after="0"/>
      </w:pPr>
      <w:bookmarkStart w:id="0" w:name="_Toc395689483"/>
      <w:r w:rsidRPr="00877511">
        <w:lastRenderedPageBreak/>
        <w:t xml:space="preserve">Figura </w:t>
      </w:r>
      <w:r w:rsidR="004D7995">
        <w:fldChar w:fldCharType="begin"/>
      </w:r>
      <w:r w:rsidR="004D7995">
        <w:instrText xml:space="preserve"> SEQ Figura \* ARABIC </w:instrText>
      </w:r>
      <w:r w:rsidR="004D7995">
        <w:fldChar w:fldCharType="separate"/>
      </w:r>
      <w:r>
        <w:rPr>
          <w:noProof/>
        </w:rPr>
        <w:t>1</w:t>
      </w:r>
      <w:r w:rsidR="004D7995">
        <w:rPr>
          <w:noProof/>
        </w:rPr>
        <w:fldChar w:fldCharType="end"/>
      </w:r>
      <w:r w:rsidRPr="00877511">
        <w:t xml:space="preserve"> – </w:t>
      </w:r>
      <w:r w:rsidR="00A677DD">
        <w:t>Título da Imagem</w:t>
      </w:r>
      <w:r w:rsidRPr="00877511">
        <w:t>.</w:t>
      </w:r>
      <w:bookmarkEnd w:id="0"/>
    </w:p>
    <w:p w14:paraId="1C5F9AA4" w14:textId="77777777" w:rsidR="005C7F43" w:rsidRPr="00877511" w:rsidRDefault="00A677DD" w:rsidP="002F1B8A">
      <w:pPr>
        <w:pStyle w:val="LegendaArtigo"/>
        <w:spacing w:after="0"/>
      </w:pPr>
      <w:r>
        <w:rPr>
          <w:noProof/>
          <w:lang w:eastAsia="pt-BR"/>
        </w:rPr>
        <w:drawing>
          <wp:inline distT="0" distB="0" distL="0" distR="0" wp14:anchorId="35289A16" wp14:editId="71AC11AF">
            <wp:extent cx="5579745" cy="2505710"/>
            <wp:effectExtent l="0" t="0" r="1905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4B44" w14:textId="77777777" w:rsidR="005C7F43" w:rsidRPr="005C7F43" w:rsidRDefault="005C7F43" w:rsidP="002F1B8A">
      <w:pPr>
        <w:pStyle w:val="LegendaArtigo"/>
        <w:spacing w:after="0"/>
      </w:pPr>
      <w:r w:rsidRPr="005C7F43">
        <w:t xml:space="preserve">Fonte: </w:t>
      </w:r>
      <w:r w:rsidR="00A677DD">
        <w:t>da imagem</w:t>
      </w:r>
    </w:p>
    <w:p w14:paraId="44A02055" w14:textId="5C474BF4" w:rsidR="005C7F43" w:rsidRDefault="005C7F43" w:rsidP="002F1B8A">
      <w:pPr>
        <w:spacing w:before="0"/>
      </w:pPr>
    </w:p>
    <w:p w14:paraId="3639B578" w14:textId="5EF390A9" w:rsidR="002F1B8A" w:rsidRDefault="002F1B8A" w:rsidP="002F1B8A">
      <w:pPr>
        <w:spacing w:before="0"/>
      </w:pPr>
    </w:p>
    <w:p w14:paraId="41019BF4" w14:textId="77777777" w:rsidR="002F1B8A" w:rsidRPr="00877511" w:rsidRDefault="002F1B8A" w:rsidP="002F1B8A">
      <w:pPr>
        <w:spacing w:before="0"/>
      </w:pPr>
    </w:p>
    <w:p w14:paraId="4E05324C" w14:textId="77777777" w:rsidR="005C7F43" w:rsidRPr="00877511" w:rsidRDefault="005C7F43" w:rsidP="002F1B8A">
      <w:pPr>
        <w:pStyle w:val="LegendaArtigo"/>
        <w:spacing w:after="0"/>
      </w:pPr>
      <w:bookmarkStart w:id="1" w:name="_Toc395689291"/>
      <w:r w:rsidRPr="005C7F43">
        <w:t>Tabela</w:t>
      </w:r>
      <w:r w:rsidRPr="00877511">
        <w:t xml:space="preserve"> </w:t>
      </w:r>
      <w:r w:rsidR="004D7995">
        <w:fldChar w:fldCharType="begin"/>
      </w:r>
      <w:r w:rsidR="004D7995">
        <w:instrText xml:space="preserve"> SEQ Tabela \* ARABIC </w:instrText>
      </w:r>
      <w:r w:rsidR="004D7995">
        <w:fldChar w:fldCharType="separate"/>
      </w:r>
      <w:r>
        <w:rPr>
          <w:noProof/>
        </w:rPr>
        <w:t>1</w:t>
      </w:r>
      <w:r w:rsidR="004D7995">
        <w:rPr>
          <w:noProof/>
        </w:rPr>
        <w:fldChar w:fldCharType="end"/>
      </w:r>
      <w:r w:rsidRPr="00877511">
        <w:t xml:space="preserve"> </w:t>
      </w:r>
      <w:r w:rsidR="00A677DD">
        <w:t>–</w:t>
      </w:r>
      <w:r w:rsidRPr="00877511">
        <w:t xml:space="preserve"> </w:t>
      </w:r>
      <w:r w:rsidR="00A677DD">
        <w:t>Título da Tabela</w:t>
      </w:r>
      <w:r w:rsidRPr="00877511">
        <w:t>.</w:t>
      </w:r>
      <w:bookmarkEnd w:id="1"/>
    </w:p>
    <w:tbl>
      <w:tblPr>
        <w:tblW w:w="4537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20" w:firstRow="1" w:lastRow="0" w:firstColumn="0" w:lastColumn="0" w:noHBand="1" w:noVBand="1"/>
      </w:tblPr>
      <w:tblGrid>
        <w:gridCol w:w="3202"/>
        <w:gridCol w:w="1335"/>
      </w:tblGrid>
      <w:tr w:rsidR="00A677DD" w:rsidRPr="00877511" w14:paraId="6618913B" w14:textId="77777777" w:rsidTr="00A677DD">
        <w:trPr>
          <w:jc w:val="center"/>
        </w:trPr>
        <w:tc>
          <w:tcPr>
            <w:tcW w:w="32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DDDDD"/>
            <w:vAlign w:val="center"/>
            <w:hideMark/>
          </w:tcPr>
          <w:p w14:paraId="38676A26" w14:textId="77777777" w:rsidR="00A677DD" w:rsidRPr="00877511" w:rsidRDefault="00A677DD" w:rsidP="002F1B8A">
            <w:pPr>
              <w:pStyle w:val="NotadeRodapABNT"/>
              <w:jc w:val="left"/>
              <w:rPr>
                <w:b/>
                <w:bCs/>
              </w:rPr>
            </w:pPr>
            <w:r w:rsidRPr="00877511">
              <w:rPr>
                <w:b/>
                <w:bCs/>
              </w:rPr>
              <w:t>Município</w:t>
            </w:r>
          </w:p>
        </w:tc>
        <w:tc>
          <w:tcPr>
            <w:tcW w:w="13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DDDDD"/>
            <w:vAlign w:val="center"/>
          </w:tcPr>
          <w:p w14:paraId="725FF3CA" w14:textId="77777777" w:rsidR="00A677DD" w:rsidRPr="00877511" w:rsidRDefault="00A677DD" w:rsidP="002F1B8A">
            <w:pPr>
              <w:pStyle w:val="NotadeRodapABNT"/>
              <w:jc w:val="left"/>
              <w:rPr>
                <w:b/>
                <w:bCs/>
              </w:rPr>
            </w:pPr>
            <w:r w:rsidRPr="00877511">
              <w:rPr>
                <w:b/>
                <w:bCs/>
              </w:rPr>
              <w:t>População</w:t>
            </w:r>
            <w:r w:rsidRPr="00877511">
              <w:rPr>
                <w:rStyle w:val="Refdenotaderodap"/>
                <w:b/>
                <w:bCs/>
              </w:rPr>
              <w:footnoteReference w:id="5"/>
            </w:r>
          </w:p>
        </w:tc>
      </w:tr>
      <w:tr w:rsidR="00A677DD" w:rsidRPr="00877511" w14:paraId="24E100FE" w14:textId="77777777" w:rsidTr="00A677DD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86038" w14:textId="77777777" w:rsidR="00A677DD" w:rsidRPr="00877511" w:rsidRDefault="00A677DD" w:rsidP="002F1B8A">
            <w:pPr>
              <w:pStyle w:val="NotadeRodapABNT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031BE" w14:textId="77777777" w:rsidR="00A677DD" w:rsidRPr="00877511" w:rsidRDefault="00A677DD" w:rsidP="002F1B8A">
            <w:pPr>
              <w:pStyle w:val="NotadeRodapABNT"/>
              <w:jc w:val="center"/>
              <w:rPr>
                <w:sz w:val="18"/>
              </w:rPr>
            </w:pPr>
            <w:r w:rsidRPr="00877511">
              <w:rPr>
                <w:sz w:val="18"/>
              </w:rPr>
              <w:t>657</w:t>
            </w:r>
          </w:p>
        </w:tc>
      </w:tr>
      <w:tr w:rsidR="00A677DD" w:rsidRPr="00877511" w14:paraId="3FCD6F61" w14:textId="77777777" w:rsidTr="00A677DD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FE83D" w14:textId="77777777" w:rsidR="00A677DD" w:rsidRPr="00877511" w:rsidRDefault="00A677DD" w:rsidP="002F1B8A">
            <w:pPr>
              <w:pStyle w:val="NotadeRodapABNT"/>
              <w:jc w:val="lef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D4F71" w14:textId="77777777" w:rsidR="00A677DD" w:rsidRPr="00877511" w:rsidRDefault="00A677DD" w:rsidP="002F1B8A">
            <w:pPr>
              <w:pStyle w:val="NotadeRodapABNT"/>
              <w:jc w:val="center"/>
              <w:rPr>
                <w:sz w:val="18"/>
              </w:rPr>
            </w:pPr>
            <w:r w:rsidRPr="00877511">
              <w:rPr>
                <w:sz w:val="18"/>
              </w:rPr>
              <w:t>-</w:t>
            </w:r>
          </w:p>
        </w:tc>
      </w:tr>
      <w:tr w:rsidR="00A677DD" w:rsidRPr="00877511" w14:paraId="441E7531" w14:textId="77777777" w:rsidTr="00A677DD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6A119" w14:textId="77777777" w:rsidR="00A677DD" w:rsidRPr="00877511" w:rsidRDefault="00A677DD" w:rsidP="002F1B8A">
            <w:pPr>
              <w:pStyle w:val="NotadeRodapABNT"/>
              <w:jc w:val="lef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F1327" w14:textId="77777777" w:rsidR="00A677DD" w:rsidRPr="00877511" w:rsidRDefault="00A677DD" w:rsidP="002F1B8A">
            <w:pPr>
              <w:pStyle w:val="NotadeRodapABNT"/>
              <w:jc w:val="center"/>
              <w:rPr>
                <w:sz w:val="18"/>
              </w:rPr>
            </w:pPr>
            <w:r w:rsidRPr="00877511">
              <w:rPr>
                <w:sz w:val="18"/>
              </w:rPr>
              <w:t>390</w:t>
            </w:r>
          </w:p>
        </w:tc>
      </w:tr>
      <w:tr w:rsidR="00A677DD" w:rsidRPr="00877511" w14:paraId="1E7807B8" w14:textId="77777777" w:rsidTr="00A677DD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2B137" w14:textId="77777777" w:rsidR="00A677DD" w:rsidRPr="00877511" w:rsidRDefault="00A677DD" w:rsidP="002F1B8A">
            <w:pPr>
              <w:pStyle w:val="NotadeRodapABNT"/>
              <w:jc w:val="lef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571B5" w14:textId="77777777" w:rsidR="00A677DD" w:rsidRPr="00877511" w:rsidRDefault="00A677DD" w:rsidP="002F1B8A">
            <w:pPr>
              <w:pStyle w:val="NotadeRodapABNT"/>
              <w:jc w:val="center"/>
              <w:rPr>
                <w:sz w:val="18"/>
              </w:rPr>
            </w:pPr>
            <w:r w:rsidRPr="00877511">
              <w:rPr>
                <w:sz w:val="18"/>
              </w:rPr>
              <w:t>426</w:t>
            </w:r>
          </w:p>
        </w:tc>
      </w:tr>
      <w:tr w:rsidR="00A677DD" w:rsidRPr="00877511" w14:paraId="746CCF9C" w14:textId="77777777" w:rsidTr="00A677DD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CE4F2" w14:textId="77777777" w:rsidR="00A677DD" w:rsidRPr="00877511" w:rsidRDefault="00A677DD" w:rsidP="002F1B8A">
            <w:pPr>
              <w:pStyle w:val="NotadeRodapABNT"/>
              <w:jc w:val="left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82694" w14:textId="77777777" w:rsidR="00A677DD" w:rsidRPr="00877511" w:rsidRDefault="00A677DD" w:rsidP="002F1B8A">
            <w:pPr>
              <w:pStyle w:val="NotadeRodapABNT"/>
              <w:jc w:val="center"/>
              <w:rPr>
                <w:sz w:val="18"/>
              </w:rPr>
            </w:pPr>
            <w:r w:rsidRPr="00877511">
              <w:rPr>
                <w:sz w:val="18"/>
              </w:rPr>
              <w:t>104</w:t>
            </w:r>
          </w:p>
        </w:tc>
      </w:tr>
      <w:tr w:rsidR="00A677DD" w:rsidRPr="00877511" w14:paraId="6E1C2F25" w14:textId="77777777" w:rsidTr="00A677DD">
        <w:trPr>
          <w:jc w:val="center"/>
        </w:trPr>
        <w:tc>
          <w:tcPr>
            <w:tcW w:w="32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D657754" w14:textId="77777777" w:rsidR="00A677DD" w:rsidRPr="00877511" w:rsidRDefault="00A677DD" w:rsidP="002F1B8A">
            <w:pPr>
              <w:pStyle w:val="NotadeRodapABNT"/>
              <w:jc w:val="lef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89F9B79" w14:textId="77777777" w:rsidR="00A677DD" w:rsidRPr="00877511" w:rsidRDefault="00A677DD" w:rsidP="002F1B8A">
            <w:pPr>
              <w:pStyle w:val="NotadeRodapABNT"/>
              <w:jc w:val="center"/>
              <w:rPr>
                <w:sz w:val="18"/>
              </w:rPr>
            </w:pPr>
            <w:r w:rsidRPr="00877511">
              <w:rPr>
                <w:sz w:val="18"/>
              </w:rPr>
              <w:t>413</w:t>
            </w:r>
          </w:p>
        </w:tc>
      </w:tr>
    </w:tbl>
    <w:p w14:paraId="4A499581" w14:textId="77777777" w:rsidR="005C7F43" w:rsidRPr="00877511" w:rsidRDefault="005C7F43" w:rsidP="002F1B8A">
      <w:pPr>
        <w:pStyle w:val="LegendaArtigo"/>
        <w:spacing w:after="0"/>
      </w:pPr>
      <w:r w:rsidRPr="00877511">
        <w:t xml:space="preserve">Fonte: </w:t>
      </w:r>
      <w:r w:rsidR="00A677DD">
        <w:t>dos dados da tabela</w:t>
      </w:r>
    </w:p>
    <w:p w14:paraId="03F94178" w14:textId="77777777" w:rsidR="005C7F43" w:rsidRDefault="005C7F43" w:rsidP="002F1B8A">
      <w:pPr>
        <w:spacing w:before="0"/>
      </w:pPr>
    </w:p>
    <w:p w14:paraId="0C5156A3" w14:textId="77777777" w:rsidR="00351698" w:rsidRPr="000C6039" w:rsidRDefault="00351698" w:rsidP="002F1B8A">
      <w:pPr>
        <w:pStyle w:val="Titulo3"/>
        <w:spacing w:before="0" w:after="0" w:line="360" w:lineRule="auto"/>
        <w:outlineLvl w:val="9"/>
      </w:pPr>
      <w:r w:rsidRPr="000C6039">
        <w:t>2.1</w:t>
      </w:r>
      <w:r>
        <w:t>.1</w:t>
      </w:r>
      <w:r w:rsidRPr="000C6039">
        <w:t xml:space="preserve"> A Importância </w:t>
      </w:r>
      <w:r>
        <w:t>d</w:t>
      </w:r>
      <w:r w:rsidRPr="000C6039">
        <w:t xml:space="preserve">o Desenvolvimento </w:t>
      </w:r>
      <w:r>
        <w:t>e</w:t>
      </w:r>
      <w:r w:rsidRPr="000C6039">
        <w:t>m Artigos Científicos</w:t>
      </w:r>
    </w:p>
    <w:p w14:paraId="6EDA4533" w14:textId="77777777" w:rsidR="002F1B8A" w:rsidRDefault="002F1B8A" w:rsidP="002F1B8A">
      <w:pPr>
        <w:pStyle w:val="Pa4"/>
        <w:spacing w:before="0" w:line="360" w:lineRule="auto"/>
        <w:ind w:firstLine="708"/>
        <w:rPr>
          <w:rFonts w:ascii="Times New Roman" w:hAnsi="Times New Roman"/>
          <w:color w:val="211D1E"/>
        </w:rPr>
      </w:pPr>
    </w:p>
    <w:p w14:paraId="27756DFA" w14:textId="469D9A15" w:rsidR="00351698" w:rsidRDefault="00351698" w:rsidP="002F1B8A">
      <w:pPr>
        <w:pStyle w:val="Pa4"/>
        <w:spacing w:before="0" w:line="360" w:lineRule="auto"/>
        <w:ind w:firstLine="708"/>
        <w:rPr>
          <w:rFonts w:ascii="Times New Roman" w:hAnsi="Times New Roman"/>
          <w:color w:val="211D1E"/>
        </w:rPr>
      </w:pPr>
      <w:r w:rsidRPr="000C6039">
        <w:rPr>
          <w:rFonts w:ascii="Times New Roman" w:hAnsi="Times New Roman"/>
          <w:color w:val="211D1E"/>
        </w:rPr>
        <w:t>O desenvolvimento compreende explicação, discussão, demonstração. Corresponde ao corpo do trabalho. Para Severino (2002, p. 83)</w:t>
      </w:r>
    </w:p>
    <w:p w14:paraId="272CE87A" w14:textId="77777777" w:rsidR="002F1B8A" w:rsidRPr="002F1B8A" w:rsidRDefault="002F1B8A" w:rsidP="002F1B8A">
      <w:pPr>
        <w:rPr>
          <w:lang w:eastAsia="en-US"/>
        </w:rPr>
      </w:pPr>
    </w:p>
    <w:p w14:paraId="5F08E397" w14:textId="77777777" w:rsidR="00351698" w:rsidRPr="000C6039" w:rsidRDefault="00351698" w:rsidP="002F1B8A">
      <w:pPr>
        <w:pStyle w:val="Titulo4"/>
        <w:spacing w:before="0" w:after="0" w:line="360" w:lineRule="auto"/>
        <w:outlineLvl w:val="9"/>
      </w:pPr>
      <w:r w:rsidRPr="000C6039">
        <w:t>2.1</w:t>
      </w:r>
      <w:r>
        <w:t>.1.1</w:t>
      </w:r>
      <w:r w:rsidRPr="000C6039">
        <w:t xml:space="preserve"> A Importância </w:t>
      </w:r>
      <w:r>
        <w:t>d</w:t>
      </w:r>
      <w:r w:rsidRPr="000C6039">
        <w:t xml:space="preserve">o Desenvolvimento </w:t>
      </w:r>
      <w:r>
        <w:t>e</w:t>
      </w:r>
      <w:r w:rsidRPr="000C6039">
        <w:t>m Artigos Científicos</w:t>
      </w:r>
    </w:p>
    <w:p w14:paraId="15EA1937" w14:textId="77777777" w:rsidR="002F1B8A" w:rsidRDefault="002F1B8A" w:rsidP="002F1B8A">
      <w:pPr>
        <w:pStyle w:val="Pa4"/>
        <w:spacing w:before="0" w:line="360" w:lineRule="auto"/>
        <w:ind w:firstLine="708"/>
        <w:rPr>
          <w:rFonts w:ascii="Times New Roman" w:hAnsi="Times New Roman"/>
          <w:color w:val="211D1E"/>
        </w:rPr>
      </w:pPr>
    </w:p>
    <w:p w14:paraId="730FF48A" w14:textId="50D61A9D" w:rsidR="00351698" w:rsidRDefault="00351698" w:rsidP="002F1B8A">
      <w:pPr>
        <w:pStyle w:val="Pa4"/>
        <w:spacing w:before="0" w:line="360" w:lineRule="auto"/>
        <w:ind w:firstLine="708"/>
        <w:rPr>
          <w:rFonts w:ascii="Times New Roman" w:hAnsi="Times New Roman"/>
          <w:color w:val="211D1E"/>
        </w:rPr>
      </w:pPr>
      <w:r w:rsidRPr="000C6039">
        <w:rPr>
          <w:rFonts w:ascii="Times New Roman" w:hAnsi="Times New Roman"/>
          <w:color w:val="211D1E"/>
        </w:rPr>
        <w:t>O desenvolvimento compreende explicação, discussão, demonstração. Corresponde ao corpo do trabalho. Para Severino (2002, p. 83)</w:t>
      </w:r>
    </w:p>
    <w:p w14:paraId="40C7D0E4" w14:textId="77777777" w:rsidR="002F1B8A" w:rsidRPr="002F1B8A" w:rsidRDefault="002F1B8A" w:rsidP="002F1B8A">
      <w:pPr>
        <w:rPr>
          <w:lang w:eastAsia="en-US"/>
        </w:rPr>
      </w:pPr>
    </w:p>
    <w:p w14:paraId="1F0B737B" w14:textId="01815276" w:rsidR="00DD036E" w:rsidRPr="000C6039" w:rsidRDefault="00DD036E" w:rsidP="002F1B8A">
      <w:pPr>
        <w:pStyle w:val="Ttulo"/>
        <w:spacing w:before="0" w:after="0" w:line="360" w:lineRule="auto"/>
      </w:pPr>
      <w:r w:rsidRPr="000C6039">
        <w:t>Considerações Finais</w:t>
      </w:r>
    </w:p>
    <w:p w14:paraId="043FF896" w14:textId="77777777" w:rsidR="002F1B8A" w:rsidRDefault="002F1B8A" w:rsidP="002F1B8A">
      <w:pPr>
        <w:spacing w:before="0"/>
      </w:pPr>
    </w:p>
    <w:p w14:paraId="1559EBC9" w14:textId="4CA58083" w:rsidR="00453B16" w:rsidRPr="000C6039" w:rsidRDefault="00453B16" w:rsidP="002F1B8A">
      <w:pPr>
        <w:spacing w:before="0"/>
      </w:pPr>
      <w:r w:rsidRPr="000C6039">
        <w:t xml:space="preserve">Basicamente o conteúdo da conclusão compreende a afirmação sintética da </w:t>
      </w:r>
      <w:r w:rsidR="005B463B" w:rsidRPr="000C6039">
        <w:t>ideia</w:t>
      </w:r>
      <w:r w:rsidRPr="000C6039">
        <w:t xml:space="preserve"> central do trabalho e dos pontos relevantes apresentados no texto. Deve ser uma decorrência natural do que foi exposto no desenvolvimento. Assim, a conclusão deve resultar de deduções lógicas sempre fundamentadas no que foi apresentado e discutido no corpo do trabalho, e conter comentários e consequentemente da pesquisa. Este item não deve trazer nada de novo</w:t>
      </w:r>
      <w:r w:rsidR="00EE4A87">
        <w:t>, sem citações</w:t>
      </w:r>
      <w:r w:rsidRPr="000C6039">
        <w:t xml:space="preserve"> e deve ser breve, enérgico, consistente e abrangente. </w:t>
      </w:r>
    </w:p>
    <w:p w14:paraId="474F7465" w14:textId="77777777" w:rsidR="002F1B8A" w:rsidRDefault="002F1B8A" w:rsidP="002F1B8A">
      <w:pPr>
        <w:pStyle w:val="Ttulo"/>
        <w:spacing w:before="0" w:after="0" w:line="360" w:lineRule="auto"/>
      </w:pPr>
    </w:p>
    <w:p w14:paraId="35B7370A" w14:textId="2530418D" w:rsidR="00453B16" w:rsidRPr="000C6039" w:rsidRDefault="00453B16" w:rsidP="002F1B8A">
      <w:pPr>
        <w:pStyle w:val="Ttulo"/>
        <w:spacing w:before="0" w:after="0" w:line="360" w:lineRule="auto"/>
      </w:pPr>
      <w:r w:rsidRPr="00A71734">
        <w:t>REFERÊNCIAS</w:t>
      </w:r>
    </w:p>
    <w:p w14:paraId="4F99DD7B" w14:textId="77777777" w:rsidR="002F1B8A" w:rsidRDefault="002F1B8A" w:rsidP="002F1B8A">
      <w:pPr>
        <w:pStyle w:val="RefernciasABNT"/>
        <w:spacing w:before="0" w:after="0"/>
        <w:ind w:firstLine="0"/>
        <w:jc w:val="left"/>
        <w:rPr>
          <w:color w:val="auto"/>
        </w:rPr>
      </w:pPr>
    </w:p>
    <w:p w14:paraId="211E9F3B" w14:textId="77777777" w:rsidR="002F1B8A" w:rsidRPr="00CF53DD" w:rsidRDefault="002F1B8A" w:rsidP="002F1B8A">
      <w:pPr>
        <w:pStyle w:val="RefernciasABNT"/>
        <w:spacing w:before="0" w:after="0" w:line="240" w:lineRule="auto"/>
        <w:ind w:firstLine="0"/>
      </w:pPr>
    </w:p>
    <w:p w14:paraId="2ECF57A7" w14:textId="670D8E49" w:rsidR="002F1B8A" w:rsidRDefault="002F1B8A" w:rsidP="002F1B8A">
      <w:pPr>
        <w:pStyle w:val="RefernciasABNT"/>
        <w:spacing w:before="0" w:after="0" w:line="240" w:lineRule="auto"/>
        <w:ind w:firstLine="0"/>
        <w:jc w:val="left"/>
        <w:rPr>
          <w:color w:val="auto"/>
        </w:rPr>
      </w:pPr>
      <w:r w:rsidRPr="00EE4A87">
        <w:rPr>
          <w:color w:val="auto"/>
        </w:rPr>
        <w:t xml:space="preserve">BRASIL. [Constituição (1988)]. </w:t>
      </w:r>
      <w:r w:rsidRPr="00EE4A87">
        <w:rPr>
          <w:b/>
          <w:bCs/>
          <w:color w:val="auto"/>
        </w:rPr>
        <w:t>Constituição da República Federativa do Brasil de 1988</w:t>
      </w:r>
      <w:r w:rsidRPr="00EE4A87">
        <w:rPr>
          <w:color w:val="auto"/>
        </w:rPr>
        <w:t xml:space="preserve">. Brasília, DF: Presidência da República, [2016]. Disponível em: http://www.planalto.gov.br/ccivil_03/Constituicao/ Constituiçao.htm. Acesso em: </w:t>
      </w:r>
      <w:r>
        <w:rPr>
          <w:color w:val="auto"/>
        </w:rPr>
        <w:t>20</w:t>
      </w:r>
      <w:r w:rsidRPr="00EE4A87">
        <w:rPr>
          <w:color w:val="auto"/>
        </w:rPr>
        <w:t xml:space="preserve"> </w:t>
      </w:r>
      <w:r>
        <w:rPr>
          <w:color w:val="auto"/>
        </w:rPr>
        <w:t>maio</w:t>
      </w:r>
      <w:r w:rsidRPr="00EE4A87">
        <w:rPr>
          <w:color w:val="auto"/>
        </w:rPr>
        <w:t xml:space="preserve"> 2017.</w:t>
      </w:r>
    </w:p>
    <w:p w14:paraId="0E186AA1" w14:textId="77777777" w:rsidR="002F1B8A" w:rsidRDefault="002F1B8A" w:rsidP="002F1B8A">
      <w:pPr>
        <w:pStyle w:val="RefernciasABNT"/>
        <w:spacing w:before="0" w:after="0" w:line="240" w:lineRule="auto"/>
        <w:ind w:firstLine="0"/>
        <w:jc w:val="left"/>
        <w:rPr>
          <w:color w:val="auto"/>
        </w:rPr>
      </w:pPr>
    </w:p>
    <w:p w14:paraId="0D724887" w14:textId="153CAB8F" w:rsidR="002F1B8A" w:rsidRPr="00EE4A87" w:rsidRDefault="002F1B8A" w:rsidP="002F1B8A">
      <w:pPr>
        <w:pStyle w:val="RefernciasABNT"/>
        <w:spacing w:before="0" w:after="0" w:line="240" w:lineRule="auto"/>
        <w:ind w:firstLine="0"/>
        <w:jc w:val="left"/>
        <w:rPr>
          <w:color w:val="auto"/>
        </w:rPr>
      </w:pPr>
      <w:r>
        <w:rPr>
          <w:color w:val="auto"/>
        </w:rPr>
        <w:t xml:space="preserve">BRASIL. </w:t>
      </w:r>
      <w:r w:rsidRPr="002F1B8A">
        <w:rPr>
          <w:b/>
          <w:bCs/>
          <w:color w:val="auto"/>
        </w:rPr>
        <w:t>Lei n. 8.078, de 11 de setembro de 1990</w:t>
      </w:r>
      <w:r w:rsidRPr="002F1B8A">
        <w:rPr>
          <w:color w:val="auto"/>
        </w:rPr>
        <w:t>.</w:t>
      </w:r>
      <w:r>
        <w:rPr>
          <w:color w:val="auto"/>
        </w:rPr>
        <w:t xml:space="preserve"> Disponível em: </w:t>
      </w:r>
      <w:r w:rsidRPr="002F1B8A">
        <w:rPr>
          <w:color w:val="auto"/>
        </w:rPr>
        <w:t>http://www.planalto.gov.br/ccivil_03/leis/l8078compilado.htm</w:t>
      </w:r>
      <w:r>
        <w:rPr>
          <w:color w:val="auto"/>
        </w:rPr>
        <w:t>. Acesso em: 10 jul. 2021.</w:t>
      </w:r>
    </w:p>
    <w:p w14:paraId="4A3352CF" w14:textId="77777777" w:rsidR="002F1B8A" w:rsidRDefault="002F1B8A" w:rsidP="002F1B8A">
      <w:pPr>
        <w:pStyle w:val="RefernciasABNT"/>
        <w:spacing w:before="0" w:after="0" w:line="240" w:lineRule="auto"/>
        <w:ind w:firstLine="0"/>
        <w:jc w:val="left"/>
        <w:rPr>
          <w:color w:val="auto"/>
        </w:rPr>
      </w:pPr>
    </w:p>
    <w:p w14:paraId="63626481" w14:textId="6CF6915B" w:rsidR="002F1B8A" w:rsidRPr="00EE4A87" w:rsidRDefault="002F1B8A" w:rsidP="002F1B8A">
      <w:pPr>
        <w:pStyle w:val="RefernciasABNT"/>
        <w:spacing w:before="0" w:after="0" w:line="240" w:lineRule="auto"/>
        <w:ind w:firstLine="0"/>
        <w:jc w:val="left"/>
        <w:rPr>
          <w:color w:val="auto"/>
        </w:rPr>
      </w:pPr>
      <w:r w:rsidRPr="00EE4A87">
        <w:rPr>
          <w:color w:val="auto"/>
        </w:rPr>
        <w:t xml:space="preserve">BRASIL. Ministério da Educação. </w:t>
      </w:r>
      <w:r w:rsidRPr="00EE4A87">
        <w:rPr>
          <w:b/>
          <w:bCs/>
          <w:color w:val="auto"/>
        </w:rPr>
        <w:t>Ofício circular 017/MEC</w:t>
      </w:r>
      <w:r w:rsidRPr="00EE4A87">
        <w:rPr>
          <w:color w:val="auto"/>
        </w:rPr>
        <w:t>. Brasília, DF: Ministério da Educação, 26 jan. 2006. Assunto: FUNDEB.</w:t>
      </w:r>
    </w:p>
    <w:p w14:paraId="50B9F8A2" w14:textId="77777777" w:rsidR="002F1B8A" w:rsidRDefault="002F1B8A" w:rsidP="002F1B8A">
      <w:pPr>
        <w:pStyle w:val="RefernciasABNT"/>
        <w:spacing w:before="0" w:after="0" w:line="240" w:lineRule="auto"/>
        <w:ind w:firstLine="0"/>
        <w:jc w:val="left"/>
        <w:rPr>
          <w:color w:val="auto"/>
        </w:rPr>
      </w:pPr>
    </w:p>
    <w:p w14:paraId="50B6839A" w14:textId="3E270E95" w:rsidR="002F1B8A" w:rsidRPr="00EE4A87" w:rsidRDefault="002F1B8A" w:rsidP="002F1B8A">
      <w:pPr>
        <w:pStyle w:val="RefernciasABNT"/>
        <w:spacing w:before="0" w:after="0" w:line="240" w:lineRule="auto"/>
        <w:ind w:firstLine="0"/>
        <w:jc w:val="left"/>
        <w:rPr>
          <w:color w:val="auto"/>
        </w:rPr>
      </w:pPr>
      <w:r w:rsidRPr="00EE4A87">
        <w:rPr>
          <w:color w:val="auto"/>
        </w:rPr>
        <w:t xml:space="preserve">BRASIL. Supremo Tribunal Federal. </w:t>
      </w:r>
      <w:r w:rsidRPr="002F1B8A">
        <w:rPr>
          <w:color w:val="auto"/>
        </w:rPr>
        <w:t>Recurso Extraordinário 313060/SP</w:t>
      </w:r>
      <w:r w:rsidRPr="00EE4A87">
        <w:rPr>
          <w:color w:val="auto"/>
        </w:rPr>
        <w:t>. Recorrente: Banco do Estado de São Paulo S/A – BANESPA. Recorrido: Município de São Paulo. Relatora: Min. Ellen Gracie</w:t>
      </w:r>
      <w:r>
        <w:rPr>
          <w:color w:val="auto"/>
        </w:rPr>
        <w:t>. Brasília,</w:t>
      </w:r>
      <w:r w:rsidRPr="00EE4A87">
        <w:rPr>
          <w:color w:val="auto"/>
        </w:rPr>
        <w:t xml:space="preserve"> 29 nov</w:t>
      </w:r>
      <w:r>
        <w:rPr>
          <w:color w:val="auto"/>
        </w:rPr>
        <w:t>.</w:t>
      </w:r>
      <w:r w:rsidRPr="00EE4A87">
        <w:rPr>
          <w:color w:val="auto"/>
        </w:rPr>
        <w:t xml:space="preserve"> 2005. Disponível em: http://redir. stf.jus.br/</w:t>
      </w:r>
      <w:proofErr w:type="spellStart"/>
      <w:r w:rsidRPr="00EE4A87">
        <w:rPr>
          <w:color w:val="auto"/>
        </w:rPr>
        <w:t>paginadorpub</w:t>
      </w:r>
      <w:proofErr w:type="spellEnd"/>
      <w:r w:rsidRPr="00EE4A87">
        <w:rPr>
          <w:color w:val="auto"/>
        </w:rPr>
        <w:t>/</w:t>
      </w:r>
      <w:proofErr w:type="spellStart"/>
      <w:r w:rsidRPr="00EE4A87">
        <w:rPr>
          <w:color w:val="auto"/>
        </w:rPr>
        <w:t>paginador.jsp?docTP</w:t>
      </w:r>
      <w:proofErr w:type="spellEnd"/>
      <w:r w:rsidRPr="00EE4A87">
        <w:rPr>
          <w:color w:val="auto"/>
        </w:rPr>
        <w:t>=</w:t>
      </w:r>
      <w:proofErr w:type="spellStart"/>
      <w:r w:rsidRPr="00EE4A87">
        <w:rPr>
          <w:color w:val="auto"/>
        </w:rPr>
        <w:t>AC&amp;docID</w:t>
      </w:r>
      <w:proofErr w:type="spellEnd"/>
      <w:r w:rsidRPr="00EE4A87">
        <w:rPr>
          <w:color w:val="auto"/>
        </w:rPr>
        <w:t>=260670. Acesso em: 19 ago. 2011.</w:t>
      </w:r>
    </w:p>
    <w:p w14:paraId="205B0D19" w14:textId="77777777" w:rsidR="002F1B8A" w:rsidRDefault="002F1B8A" w:rsidP="002F1B8A">
      <w:pPr>
        <w:pStyle w:val="RefernciasABNT"/>
        <w:spacing w:before="0" w:after="0" w:line="240" w:lineRule="auto"/>
        <w:ind w:firstLine="0"/>
        <w:jc w:val="left"/>
        <w:rPr>
          <w:color w:val="auto"/>
        </w:rPr>
      </w:pPr>
    </w:p>
    <w:p w14:paraId="04E38384" w14:textId="45A9DB9E" w:rsidR="002F1B8A" w:rsidRPr="00EE4A87" w:rsidRDefault="002F1B8A" w:rsidP="002F1B8A">
      <w:pPr>
        <w:pStyle w:val="RefernciasABNT"/>
        <w:spacing w:before="0" w:after="0" w:line="240" w:lineRule="auto"/>
        <w:ind w:firstLine="0"/>
        <w:jc w:val="left"/>
        <w:rPr>
          <w:color w:val="auto"/>
        </w:rPr>
      </w:pPr>
      <w:r w:rsidRPr="00EE4A87">
        <w:rPr>
          <w:color w:val="auto"/>
        </w:rPr>
        <w:t xml:space="preserve">CANÇADO TRINDADE, Antonio Augusto. </w:t>
      </w:r>
      <w:r w:rsidRPr="00EE4A87">
        <w:rPr>
          <w:b/>
          <w:bCs/>
          <w:color w:val="auto"/>
        </w:rPr>
        <w:t>Direito das Organizações Internacionais</w:t>
      </w:r>
      <w:r w:rsidRPr="00EE4A87">
        <w:rPr>
          <w:color w:val="auto"/>
        </w:rPr>
        <w:t>. Belo Horizonte: Del Rey, 2014.</w:t>
      </w:r>
    </w:p>
    <w:p w14:paraId="37B8951C" w14:textId="77777777" w:rsidR="002F1B8A" w:rsidRDefault="002F1B8A" w:rsidP="002F1B8A">
      <w:pPr>
        <w:pStyle w:val="RefernciasABNT"/>
        <w:spacing w:before="0" w:after="0" w:line="240" w:lineRule="auto"/>
        <w:ind w:firstLine="0"/>
        <w:jc w:val="left"/>
        <w:rPr>
          <w:color w:val="auto"/>
        </w:rPr>
      </w:pPr>
    </w:p>
    <w:p w14:paraId="51CA2B8C" w14:textId="6012439C" w:rsidR="002F1B8A" w:rsidRPr="00EE4A87" w:rsidRDefault="002F1B8A" w:rsidP="002F1B8A">
      <w:pPr>
        <w:pStyle w:val="RefernciasABNT"/>
        <w:spacing w:before="0" w:after="0" w:line="240" w:lineRule="auto"/>
        <w:ind w:firstLine="0"/>
        <w:jc w:val="left"/>
        <w:rPr>
          <w:color w:val="auto"/>
        </w:rPr>
      </w:pPr>
      <w:r w:rsidRPr="00EE4A87">
        <w:rPr>
          <w:color w:val="auto"/>
        </w:rPr>
        <w:t xml:space="preserve">SANTOS, Isabelle Dias Carneiro; GUTIERREZ, José Paulo. Os desafios da comunidade internacional do século XXI frente a (in) tolerância nos processos migratórios. </w:t>
      </w:r>
      <w:r w:rsidRPr="00EE4A87">
        <w:rPr>
          <w:i/>
          <w:iCs/>
          <w:color w:val="auto"/>
        </w:rPr>
        <w:t>In</w:t>
      </w:r>
      <w:r w:rsidRPr="00EE4A87">
        <w:rPr>
          <w:color w:val="auto"/>
        </w:rPr>
        <w:t xml:space="preserve">: OLIVAS CABANILLAS, Enrique; PRADA GARCÍA, Aurelio de; ROVETTA KLYVER, Fernando. (coord.). </w:t>
      </w:r>
      <w:proofErr w:type="spellStart"/>
      <w:r w:rsidRPr="00EE4A87">
        <w:rPr>
          <w:b/>
          <w:bCs/>
          <w:color w:val="auto"/>
        </w:rPr>
        <w:t>Estudios</w:t>
      </w:r>
      <w:proofErr w:type="spellEnd"/>
      <w:r w:rsidRPr="00EE4A87">
        <w:rPr>
          <w:b/>
          <w:bCs/>
          <w:color w:val="auto"/>
        </w:rPr>
        <w:t xml:space="preserve"> sobre </w:t>
      </w:r>
      <w:proofErr w:type="spellStart"/>
      <w:r w:rsidRPr="00EE4A87">
        <w:rPr>
          <w:b/>
          <w:bCs/>
          <w:color w:val="auto"/>
        </w:rPr>
        <w:t>Derechos</w:t>
      </w:r>
      <w:proofErr w:type="spellEnd"/>
      <w:r w:rsidRPr="00EE4A87">
        <w:rPr>
          <w:b/>
          <w:bCs/>
          <w:color w:val="auto"/>
        </w:rPr>
        <w:t xml:space="preserve"> Humanos</w:t>
      </w:r>
      <w:r w:rsidRPr="00EE4A87">
        <w:rPr>
          <w:color w:val="auto"/>
        </w:rPr>
        <w:t>:</w:t>
      </w:r>
      <w:r w:rsidRPr="00EE4A87">
        <w:rPr>
          <w:b/>
          <w:bCs/>
          <w:color w:val="auto"/>
        </w:rPr>
        <w:t xml:space="preserve"> </w:t>
      </w:r>
      <w:r w:rsidRPr="00EE4A87">
        <w:rPr>
          <w:color w:val="auto"/>
        </w:rPr>
        <w:t xml:space="preserve">Prof. Dr. D. Jesus Lima Torrado In Memoriam. Madrid: </w:t>
      </w:r>
      <w:proofErr w:type="spellStart"/>
      <w:r w:rsidRPr="00EE4A87">
        <w:rPr>
          <w:color w:val="auto"/>
        </w:rPr>
        <w:t>Dykinson</w:t>
      </w:r>
      <w:proofErr w:type="spellEnd"/>
      <w:r w:rsidRPr="00EE4A87">
        <w:rPr>
          <w:color w:val="auto"/>
        </w:rPr>
        <w:t>, 2019. p. 97-112.</w:t>
      </w:r>
    </w:p>
    <w:sectPr w:rsidR="002F1B8A" w:rsidRPr="00EE4A87" w:rsidSect="006F146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FAD45" w14:textId="77777777" w:rsidR="004D7995" w:rsidRDefault="004D7995">
      <w:r>
        <w:separator/>
      </w:r>
    </w:p>
  </w:endnote>
  <w:endnote w:type="continuationSeparator" w:id="0">
    <w:p w14:paraId="1FA73121" w14:textId="77777777" w:rsidR="004D7995" w:rsidRDefault="004D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8FD47" w14:textId="77777777" w:rsidR="003A11A9" w:rsidRDefault="00F33FDA" w:rsidP="005709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A11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F96164" w14:textId="77777777" w:rsidR="003A11A9" w:rsidRDefault="003A11A9" w:rsidP="003A11A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C7BA" w14:textId="77777777" w:rsidR="003A11A9" w:rsidRDefault="003A11A9" w:rsidP="00570972">
    <w:pPr>
      <w:pStyle w:val="Rodap"/>
      <w:framePr w:wrap="around" w:vAnchor="text" w:hAnchor="margin" w:xAlign="right" w:y="1"/>
      <w:rPr>
        <w:rStyle w:val="Nmerodepgina"/>
      </w:rPr>
    </w:pPr>
  </w:p>
  <w:p w14:paraId="02E2DE93" w14:textId="77777777" w:rsidR="003A11A9" w:rsidRDefault="003A11A9" w:rsidP="003A11A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7F4F0" w14:textId="77777777" w:rsidR="004D7995" w:rsidRDefault="004D7995" w:rsidP="005C7F43">
      <w:pPr>
        <w:pStyle w:val="Textodenotaderodap"/>
      </w:pPr>
      <w:r>
        <w:separator/>
      </w:r>
    </w:p>
  </w:footnote>
  <w:footnote w:type="continuationSeparator" w:id="0">
    <w:p w14:paraId="7596A591" w14:textId="77777777" w:rsidR="004D7995" w:rsidRDefault="004D7995" w:rsidP="005C7F43">
      <w:pPr>
        <w:pStyle w:val="Textodenotaderodap"/>
      </w:pPr>
      <w:r>
        <w:continuationSeparator/>
      </w:r>
    </w:p>
  </w:footnote>
  <w:footnote w:type="continuationNotice" w:id="1">
    <w:p w14:paraId="41338E82" w14:textId="77777777" w:rsidR="004D7995" w:rsidRPr="005C7F43" w:rsidRDefault="004D7995" w:rsidP="005C7F43">
      <w:pPr>
        <w:pStyle w:val="Textodenotaderodap"/>
      </w:pPr>
    </w:p>
  </w:footnote>
  <w:footnote w:id="2">
    <w:p w14:paraId="1FD4BED7" w14:textId="15EF8ED1" w:rsidR="006B38DA" w:rsidRDefault="006B38DA">
      <w:pPr>
        <w:pStyle w:val="Textodenotaderodap"/>
      </w:pPr>
      <w:r>
        <w:rPr>
          <w:rStyle w:val="Refdenotaderodap"/>
        </w:rPr>
        <w:footnoteRef/>
      </w:r>
      <w:r>
        <w:t xml:space="preserve"> Inserir maior qualificação</w:t>
      </w:r>
      <w:r w:rsidR="00851E96">
        <w:t>, atividade profissional, link para o currículo lattes e e-mail para contato.</w:t>
      </w:r>
    </w:p>
  </w:footnote>
  <w:footnote w:id="3">
    <w:p w14:paraId="3F5A8F7E" w14:textId="26EA125B" w:rsidR="006B38DA" w:rsidRDefault="006B38D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851E96">
        <w:t>Inserir maior qualificação, atividade profissional, link para o currículo lattes e e-mail para contato.</w:t>
      </w:r>
    </w:p>
  </w:footnote>
  <w:footnote w:id="4">
    <w:p w14:paraId="423BBD76" w14:textId="41BCD6E7" w:rsidR="006B38DA" w:rsidRDefault="006B38D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851E96">
        <w:t>Inserir maior qualificação, atividade profissional, link para o currículo lattes e e-mail para contato</w:t>
      </w:r>
      <w:r w:rsidR="00956018">
        <w:t>, seguido da expressão “Orientador(a).”</w:t>
      </w:r>
    </w:p>
  </w:footnote>
  <w:footnote w:id="5">
    <w:p w14:paraId="646E423A" w14:textId="6EF79C4A" w:rsidR="00A677DD" w:rsidRPr="00AF4729" w:rsidRDefault="00A677DD" w:rsidP="005C7F43">
      <w:pPr>
        <w:pStyle w:val="NotadeRodapABNT"/>
      </w:pPr>
      <w:r w:rsidRPr="00AF4729">
        <w:rPr>
          <w:rStyle w:val="Refdenotaderodap"/>
        </w:rPr>
        <w:footnoteRef/>
      </w:r>
      <w:r w:rsidR="002F1B8A">
        <w:t xml:space="preserve"> </w:t>
      </w:r>
      <w:r w:rsidRPr="00AF4729">
        <w:t xml:space="preserve">No caso de </w:t>
      </w:r>
      <w:proofErr w:type="spellStart"/>
      <w:r w:rsidRPr="00AF4729">
        <w:t>Kudoro</w:t>
      </w:r>
      <w:proofErr w:type="spellEnd"/>
      <w:r w:rsidRPr="00AF4729">
        <w:t xml:space="preserve"> Jari, o Censo não especifica a população por etnia. Nesse caso, como os </w:t>
      </w:r>
      <w:r>
        <w:t>Bororo</w:t>
      </w:r>
      <w:r w:rsidRPr="00AF4729">
        <w:t xml:space="preserve"> coabitam a TI com os Xavante não temos dados mais precisos dessa fonte, a população total </w:t>
      </w:r>
      <w:proofErr w:type="spellStart"/>
      <w:r w:rsidRPr="00AF4729">
        <w:t>é</w:t>
      </w:r>
      <w:proofErr w:type="spellEnd"/>
      <w:r w:rsidRPr="00AF4729">
        <w:t xml:space="preserve"> 882 pessoas, mas o que pudemos apurar ao longo da pesquisa é que os </w:t>
      </w:r>
      <w:r>
        <w:t>Bororo</w:t>
      </w:r>
      <w:r w:rsidRPr="00AF4729">
        <w:t xml:space="preserve"> possuem ness</w:t>
      </w:r>
      <w:r>
        <w:t>a aldeia</w:t>
      </w:r>
      <w:r w:rsidRPr="00AF4729">
        <w:t xml:space="preserve"> uma população flutuante de 50 pessoas.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C0CF1" w14:textId="77777777" w:rsidR="0015009D" w:rsidRDefault="008E52DC" w:rsidP="00A71734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493B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BC88" w14:textId="1BC62EBE" w:rsidR="0015009D" w:rsidRDefault="002F1B8A" w:rsidP="002F1B8A">
    <w:pPr>
      <w:pStyle w:val="Cabealho"/>
      <w:ind w:firstLine="0"/>
      <w:jc w:val="center"/>
    </w:pPr>
    <w:r>
      <w:rPr>
        <w:noProof/>
      </w:rPr>
      <w:drawing>
        <wp:inline distT="0" distB="0" distL="0" distR="0" wp14:anchorId="1CFBF7A2" wp14:editId="69CFDDD7">
          <wp:extent cx="5760085" cy="1008380"/>
          <wp:effectExtent l="0" t="0" r="0" b="1270"/>
          <wp:docPr id="2" name="Imagem 2" descr="Interface gráfica do usuário, Texto, Aplicativo, Emai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Texto, Aplicativo, Email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816D8B" w14:textId="77777777" w:rsidR="00A677DD" w:rsidRDefault="00A677DD" w:rsidP="00180DDF">
    <w:pPr>
      <w:pStyle w:val="Cabealh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1491"/>
    <w:multiLevelType w:val="hybridMultilevel"/>
    <w:tmpl w:val="802CA67E"/>
    <w:lvl w:ilvl="0" w:tplc="93DA877C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6D"/>
    <w:rsid w:val="00013DB7"/>
    <w:rsid w:val="00016160"/>
    <w:rsid w:val="0003453C"/>
    <w:rsid w:val="00056AA8"/>
    <w:rsid w:val="0006377C"/>
    <w:rsid w:val="000662E3"/>
    <w:rsid w:val="00075ED4"/>
    <w:rsid w:val="00075F01"/>
    <w:rsid w:val="0008544C"/>
    <w:rsid w:val="000B38BF"/>
    <w:rsid w:val="000B4A0A"/>
    <w:rsid w:val="000B5874"/>
    <w:rsid w:val="000B69BA"/>
    <w:rsid w:val="000C6039"/>
    <w:rsid w:val="000D1642"/>
    <w:rsid w:val="000D2473"/>
    <w:rsid w:val="000D6B28"/>
    <w:rsid w:val="000E6E8C"/>
    <w:rsid w:val="000F0637"/>
    <w:rsid w:val="00106FAC"/>
    <w:rsid w:val="00121BD7"/>
    <w:rsid w:val="00127F08"/>
    <w:rsid w:val="00141549"/>
    <w:rsid w:val="0015009D"/>
    <w:rsid w:val="00151C70"/>
    <w:rsid w:val="00153AAD"/>
    <w:rsid w:val="00180DDF"/>
    <w:rsid w:val="001916BB"/>
    <w:rsid w:val="001A3598"/>
    <w:rsid w:val="001A5AC9"/>
    <w:rsid w:val="001C144F"/>
    <w:rsid w:val="001C45CF"/>
    <w:rsid w:val="001C497D"/>
    <w:rsid w:val="001C5669"/>
    <w:rsid w:val="001D4CE0"/>
    <w:rsid w:val="001D72FF"/>
    <w:rsid w:val="001E1C7D"/>
    <w:rsid w:val="001E648C"/>
    <w:rsid w:val="00221375"/>
    <w:rsid w:val="002312F3"/>
    <w:rsid w:val="002335C1"/>
    <w:rsid w:val="002530A3"/>
    <w:rsid w:val="002C1175"/>
    <w:rsid w:val="002E5626"/>
    <w:rsid w:val="002E5A67"/>
    <w:rsid w:val="002E5BCA"/>
    <w:rsid w:val="002E7E83"/>
    <w:rsid w:val="002F1B8A"/>
    <w:rsid w:val="00304A02"/>
    <w:rsid w:val="0034393C"/>
    <w:rsid w:val="00346B90"/>
    <w:rsid w:val="00351698"/>
    <w:rsid w:val="00353785"/>
    <w:rsid w:val="00363C5B"/>
    <w:rsid w:val="003815F2"/>
    <w:rsid w:val="00387E78"/>
    <w:rsid w:val="003A11A9"/>
    <w:rsid w:val="003E6DA9"/>
    <w:rsid w:val="003F5971"/>
    <w:rsid w:val="004013E1"/>
    <w:rsid w:val="00440A3E"/>
    <w:rsid w:val="004538B7"/>
    <w:rsid w:val="00453B16"/>
    <w:rsid w:val="00454BBC"/>
    <w:rsid w:val="00456069"/>
    <w:rsid w:val="004C0551"/>
    <w:rsid w:val="004C2406"/>
    <w:rsid w:val="004D14D0"/>
    <w:rsid w:val="004D55C8"/>
    <w:rsid w:val="004D7995"/>
    <w:rsid w:val="005018DA"/>
    <w:rsid w:val="00504279"/>
    <w:rsid w:val="00515524"/>
    <w:rsid w:val="005173D7"/>
    <w:rsid w:val="005235FD"/>
    <w:rsid w:val="0053433A"/>
    <w:rsid w:val="005428E9"/>
    <w:rsid w:val="00550BB7"/>
    <w:rsid w:val="00555F81"/>
    <w:rsid w:val="00556A9C"/>
    <w:rsid w:val="00570972"/>
    <w:rsid w:val="005B463B"/>
    <w:rsid w:val="005C7F43"/>
    <w:rsid w:val="005E4054"/>
    <w:rsid w:val="0060683A"/>
    <w:rsid w:val="00606D86"/>
    <w:rsid w:val="006221B9"/>
    <w:rsid w:val="00646777"/>
    <w:rsid w:val="006A6B32"/>
    <w:rsid w:val="006B38DA"/>
    <w:rsid w:val="006B6E4C"/>
    <w:rsid w:val="006E16A4"/>
    <w:rsid w:val="006E6528"/>
    <w:rsid w:val="006F1463"/>
    <w:rsid w:val="006F6797"/>
    <w:rsid w:val="00701339"/>
    <w:rsid w:val="00716383"/>
    <w:rsid w:val="00717AD9"/>
    <w:rsid w:val="00723E79"/>
    <w:rsid w:val="00732426"/>
    <w:rsid w:val="007866A3"/>
    <w:rsid w:val="007A5C6E"/>
    <w:rsid w:val="007A5FBB"/>
    <w:rsid w:val="007C4BD0"/>
    <w:rsid w:val="00800760"/>
    <w:rsid w:val="00810CA6"/>
    <w:rsid w:val="008255C3"/>
    <w:rsid w:val="00832496"/>
    <w:rsid w:val="00832E37"/>
    <w:rsid w:val="00833191"/>
    <w:rsid w:val="00835124"/>
    <w:rsid w:val="00851E96"/>
    <w:rsid w:val="00861ABA"/>
    <w:rsid w:val="00884436"/>
    <w:rsid w:val="00884CF9"/>
    <w:rsid w:val="008947AC"/>
    <w:rsid w:val="008A31EF"/>
    <w:rsid w:val="008C3C16"/>
    <w:rsid w:val="008D1CE2"/>
    <w:rsid w:val="008D5029"/>
    <w:rsid w:val="008D6C8C"/>
    <w:rsid w:val="008E1CA3"/>
    <w:rsid w:val="008E2CE8"/>
    <w:rsid w:val="008E52DC"/>
    <w:rsid w:val="008F2FFE"/>
    <w:rsid w:val="008F4DF8"/>
    <w:rsid w:val="00901F91"/>
    <w:rsid w:val="00956018"/>
    <w:rsid w:val="00972F23"/>
    <w:rsid w:val="00976274"/>
    <w:rsid w:val="00981EA2"/>
    <w:rsid w:val="009939F3"/>
    <w:rsid w:val="00997B78"/>
    <w:rsid w:val="009A330A"/>
    <w:rsid w:val="009B68C0"/>
    <w:rsid w:val="009D7CB3"/>
    <w:rsid w:val="00A0213D"/>
    <w:rsid w:val="00A112D1"/>
    <w:rsid w:val="00A15B37"/>
    <w:rsid w:val="00A2294B"/>
    <w:rsid w:val="00A30F78"/>
    <w:rsid w:val="00A316BA"/>
    <w:rsid w:val="00A61F63"/>
    <w:rsid w:val="00A677DD"/>
    <w:rsid w:val="00A71734"/>
    <w:rsid w:val="00A767F0"/>
    <w:rsid w:val="00A77CC4"/>
    <w:rsid w:val="00A86A1B"/>
    <w:rsid w:val="00A87D54"/>
    <w:rsid w:val="00AB52F2"/>
    <w:rsid w:val="00AE6A2D"/>
    <w:rsid w:val="00AF78C3"/>
    <w:rsid w:val="00B079AA"/>
    <w:rsid w:val="00B2364A"/>
    <w:rsid w:val="00B51FA1"/>
    <w:rsid w:val="00B63502"/>
    <w:rsid w:val="00B752B5"/>
    <w:rsid w:val="00B9685B"/>
    <w:rsid w:val="00BA0D4B"/>
    <w:rsid w:val="00BC7250"/>
    <w:rsid w:val="00BD0875"/>
    <w:rsid w:val="00BD256C"/>
    <w:rsid w:val="00BE49A2"/>
    <w:rsid w:val="00C039AC"/>
    <w:rsid w:val="00C13A38"/>
    <w:rsid w:val="00C3750F"/>
    <w:rsid w:val="00C6150E"/>
    <w:rsid w:val="00C628DB"/>
    <w:rsid w:val="00C70CA9"/>
    <w:rsid w:val="00C77F33"/>
    <w:rsid w:val="00CA6119"/>
    <w:rsid w:val="00CB21D3"/>
    <w:rsid w:val="00CD6C43"/>
    <w:rsid w:val="00CF53DD"/>
    <w:rsid w:val="00CF68EF"/>
    <w:rsid w:val="00D01CEC"/>
    <w:rsid w:val="00D1363C"/>
    <w:rsid w:val="00D166CF"/>
    <w:rsid w:val="00D21D1D"/>
    <w:rsid w:val="00D53443"/>
    <w:rsid w:val="00D71CEA"/>
    <w:rsid w:val="00D722DC"/>
    <w:rsid w:val="00D806AB"/>
    <w:rsid w:val="00D837F1"/>
    <w:rsid w:val="00D84943"/>
    <w:rsid w:val="00D95A20"/>
    <w:rsid w:val="00D962FE"/>
    <w:rsid w:val="00DC1161"/>
    <w:rsid w:val="00DD036E"/>
    <w:rsid w:val="00DD314B"/>
    <w:rsid w:val="00DF493B"/>
    <w:rsid w:val="00E05BDF"/>
    <w:rsid w:val="00E263D8"/>
    <w:rsid w:val="00E466CE"/>
    <w:rsid w:val="00E54AF8"/>
    <w:rsid w:val="00E54F6F"/>
    <w:rsid w:val="00E62A68"/>
    <w:rsid w:val="00E6528A"/>
    <w:rsid w:val="00E82CEC"/>
    <w:rsid w:val="00E8428B"/>
    <w:rsid w:val="00E90EE5"/>
    <w:rsid w:val="00E93CF6"/>
    <w:rsid w:val="00EB7008"/>
    <w:rsid w:val="00EC3FDB"/>
    <w:rsid w:val="00EC6A0A"/>
    <w:rsid w:val="00EE30DC"/>
    <w:rsid w:val="00EE4A87"/>
    <w:rsid w:val="00EE720D"/>
    <w:rsid w:val="00F06BD0"/>
    <w:rsid w:val="00F133D6"/>
    <w:rsid w:val="00F1565A"/>
    <w:rsid w:val="00F33FDA"/>
    <w:rsid w:val="00F54339"/>
    <w:rsid w:val="00F64505"/>
    <w:rsid w:val="00F8391C"/>
    <w:rsid w:val="00F87F42"/>
    <w:rsid w:val="00F9642D"/>
    <w:rsid w:val="00F97105"/>
    <w:rsid w:val="00FA2A4C"/>
    <w:rsid w:val="00FB7FF5"/>
    <w:rsid w:val="00FD0927"/>
    <w:rsid w:val="00FD346D"/>
    <w:rsid w:val="00FD6578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27E3A7"/>
  <w15:docId w15:val="{FA535D3D-A608-413E-AA04-C4284C3C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DDF"/>
    <w:pPr>
      <w:spacing w:before="120"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C7F43"/>
    <w:pPr>
      <w:numPr>
        <w:numId w:val="1"/>
      </w:numPr>
      <w:spacing w:before="600" w:after="600" w:line="240" w:lineRule="auto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unhideWhenUsed/>
    <w:qFormat/>
    <w:rsid w:val="005C7F43"/>
    <w:pPr>
      <w:keepNext/>
      <w:keepLines/>
      <w:spacing w:before="600" w:after="600" w:line="240" w:lineRule="auto"/>
      <w:ind w:firstLine="0"/>
      <w:outlineLvl w:val="1"/>
    </w:pPr>
    <w:rPr>
      <w:rFonts w:eastAsiaTheme="majorEastAsia" w:cstheme="majorBidi"/>
      <w:cap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A11A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A11A9"/>
  </w:style>
  <w:style w:type="paragraph" w:styleId="Textodenotadefim">
    <w:name w:val="endnote text"/>
    <w:basedOn w:val="Normal"/>
    <w:link w:val="TextodenotadefimChar"/>
    <w:rsid w:val="00056AA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056AA8"/>
  </w:style>
  <w:style w:type="character" w:styleId="Refdenotadefim">
    <w:name w:val="endnote reference"/>
    <w:basedOn w:val="Fontepargpadro"/>
    <w:rsid w:val="00056AA8"/>
    <w:rPr>
      <w:vertAlign w:val="superscript"/>
    </w:rPr>
  </w:style>
  <w:style w:type="paragraph" w:styleId="Textodenotaderodap">
    <w:name w:val="footnote text"/>
    <w:basedOn w:val="Normal"/>
    <w:link w:val="TextodenotaderodapChar"/>
    <w:rsid w:val="005C7F43"/>
    <w:pPr>
      <w:spacing w:before="0"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7F43"/>
  </w:style>
  <w:style w:type="character" w:styleId="Refdenotaderodap">
    <w:name w:val="footnote reference"/>
    <w:basedOn w:val="Fontepargpadro"/>
    <w:rsid w:val="00056AA8"/>
    <w:rPr>
      <w:vertAlign w:val="superscript"/>
    </w:rPr>
  </w:style>
  <w:style w:type="paragraph" w:customStyle="1" w:styleId="Pa4">
    <w:name w:val="Pa4"/>
    <w:basedOn w:val="Normal"/>
    <w:next w:val="Normal"/>
    <w:uiPriority w:val="99"/>
    <w:rsid w:val="00453B16"/>
    <w:pPr>
      <w:autoSpaceDE w:val="0"/>
      <w:autoSpaceDN w:val="0"/>
      <w:adjustRightInd w:val="0"/>
      <w:spacing w:line="221" w:lineRule="atLeast"/>
    </w:pPr>
    <w:rPr>
      <w:rFonts w:ascii="Arial Narrow" w:eastAsia="Calibri" w:hAnsi="Arial Narrow"/>
      <w:lang w:eastAsia="en-US"/>
    </w:rPr>
  </w:style>
  <w:style w:type="paragraph" w:customStyle="1" w:styleId="Pa17">
    <w:name w:val="Pa17"/>
    <w:basedOn w:val="Normal"/>
    <w:next w:val="Normal"/>
    <w:uiPriority w:val="99"/>
    <w:rsid w:val="00453B16"/>
    <w:pPr>
      <w:autoSpaceDE w:val="0"/>
      <w:autoSpaceDN w:val="0"/>
      <w:adjustRightInd w:val="0"/>
      <w:spacing w:line="221" w:lineRule="atLeast"/>
    </w:pPr>
    <w:rPr>
      <w:rFonts w:ascii="Arial Narrow" w:eastAsia="Calibri" w:hAnsi="Arial Narrow"/>
      <w:lang w:eastAsia="en-US"/>
    </w:rPr>
  </w:style>
  <w:style w:type="character" w:customStyle="1" w:styleId="A12">
    <w:name w:val="A12"/>
    <w:uiPriority w:val="99"/>
    <w:rsid w:val="00453B16"/>
    <w:rPr>
      <w:rFonts w:cs="Arial Narrow"/>
      <w:color w:val="211D1E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1500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09D"/>
    <w:rPr>
      <w:sz w:val="24"/>
      <w:szCs w:val="24"/>
    </w:rPr>
  </w:style>
  <w:style w:type="paragraph" w:styleId="Textodebalo">
    <w:name w:val="Balloon Text"/>
    <w:basedOn w:val="Normal"/>
    <w:link w:val="TextodebaloChar"/>
    <w:rsid w:val="004538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538B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F1463"/>
    <w:pPr>
      <w:spacing w:before="240" w:after="240" w:line="240" w:lineRule="auto"/>
      <w:ind w:firstLine="0"/>
    </w:pPr>
    <w:rPr>
      <w:b/>
      <w:caps/>
    </w:rPr>
  </w:style>
  <w:style w:type="character" w:customStyle="1" w:styleId="TtuloChar">
    <w:name w:val="Título Char"/>
    <w:basedOn w:val="Fontepargpadro"/>
    <w:link w:val="Ttulo"/>
    <w:rsid w:val="006F1463"/>
    <w:rPr>
      <w:b/>
      <w:caps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180DDF"/>
    <w:pPr>
      <w:spacing w:before="0" w:line="240" w:lineRule="auto"/>
      <w:ind w:firstLine="0"/>
    </w:pPr>
  </w:style>
  <w:style w:type="character" w:customStyle="1" w:styleId="apple-converted-space">
    <w:name w:val="apple-converted-space"/>
    <w:basedOn w:val="Fontepargpadro"/>
    <w:rsid w:val="00EE720D"/>
  </w:style>
  <w:style w:type="paragraph" w:customStyle="1" w:styleId="RefernciasABNT">
    <w:name w:val="Referências_ABNT"/>
    <w:basedOn w:val="Normal"/>
    <w:link w:val="RefernciasABNTChar"/>
    <w:qFormat/>
    <w:rsid w:val="00EE720D"/>
    <w:pPr>
      <w:spacing w:before="480" w:after="480"/>
    </w:pPr>
    <w:rPr>
      <w:rFonts w:cs="Arial"/>
      <w:color w:val="222222"/>
      <w:szCs w:val="20"/>
      <w:shd w:val="clear" w:color="auto" w:fill="FFFFFF"/>
    </w:rPr>
  </w:style>
  <w:style w:type="character" w:customStyle="1" w:styleId="Ttulo1Char">
    <w:name w:val="Título 1 Char"/>
    <w:basedOn w:val="Fontepargpadro"/>
    <w:link w:val="Ttulo1"/>
    <w:rsid w:val="005C7F43"/>
    <w:rPr>
      <w:b/>
      <w:caps/>
      <w:sz w:val="24"/>
      <w:szCs w:val="24"/>
    </w:rPr>
  </w:style>
  <w:style w:type="character" w:customStyle="1" w:styleId="RefernciasABNTChar">
    <w:name w:val="Referências_ABNT Char"/>
    <w:basedOn w:val="Fontepargpadro"/>
    <w:link w:val="RefernciasABNT"/>
    <w:rsid w:val="00EE720D"/>
    <w:rPr>
      <w:rFonts w:cs="Arial"/>
      <w:color w:val="222222"/>
      <w:sz w:val="24"/>
    </w:rPr>
  </w:style>
  <w:style w:type="character" w:styleId="nfaseSutil">
    <w:name w:val="Subtle Emphasis"/>
    <w:basedOn w:val="Fontepargpadro"/>
    <w:uiPriority w:val="19"/>
    <w:qFormat/>
    <w:rsid w:val="00180DDF"/>
    <w:rPr>
      <w:i/>
      <w:iCs/>
      <w:color w:val="404040" w:themeColor="text1" w:themeTint="BF"/>
    </w:rPr>
  </w:style>
  <w:style w:type="character" w:customStyle="1" w:styleId="Ttulo2Char">
    <w:name w:val="Título 2 Char"/>
    <w:basedOn w:val="Fontepargpadro"/>
    <w:link w:val="Ttulo2"/>
    <w:rsid w:val="005C7F43"/>
    <w:rPr>
      <w:rFonts w:eastAsiaTheme="majorEastAsia" w:cstheme="majorBidi"/>
      <w:caps/>
      <w:sz w:val="24"/>
      <w:szCs w:val="26"/>
    </w:rPr>
  </w:style>
  <w:style w:type="paragraph" w:styleId="Citao">
    <w:name w:val="Quote"/>
    <w:basedOn w:val="Pa17"/>
    <w:next w:val="Normal"/>
    <w:link w:val="CitaoChar"/>
    <w:uiPriority w:val="29"/>
    <w:qFormat/>
    <w:rsid w:val="005C7F43"/>
    <w:pPr>
      <w:spacing w:before="240" w:after="240" w:line="240" w:lineRule="auto"/>
      <w:ind w:left="2268" w:firstLine="0"/>
    </w:pPr>
    <w:rPr>
      <w:rFonts w:ascii="Times New Roman" w:hAnsi="Times New Roman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5C7F43"/>
    <w:rPr>
      <w:rFonts w:eastAsia="Calibri"/>
      <w:lang w:eastAsia="en-US"/>
    </w:rPr>
  </w:style>
  <w:style w:type="character" w:styleId="RefernciaSutil">
    <w:name w:val="Subtle Reference"/>
    <w:basedOn w:val="Fontepargpadro"/>
    <w:uiPriority w:val="31"/>
    <w:qFormat/>
    <w:rsid w:val="00180DDF"/>
    <w:rPr>
      <w:smallCaps/>
      <w:color w:val="5A5A5A" w:themeColor="text1" w:themeTint="A5"/>
    </w:rPr>
  </w:style>
  <w:style w:type="paragraph" w:customStyle="1" w:styleId="NomedosAutores">
    <w:name w:val="Nome dos Autores"/>
    <w:basedOn w:val="SemEspaamento"/>
    <w:link w:val="NomedosAutoresChar"/>
    <w:qFormat/>
    <w:rsid w:val="005C7F43"/>
    <w:pPr>
      <w:jc w:val="right"/>
    </w:pPr>
  </w:style>
  <w:style w:type="paragraph" w:customStyle="1" w:styleId="TtulodoResumo">
    <w:name w:val="Título do Resumo"/>
    <w:basedOn w:val="Ttulo"/>
    <w:link w:val="TtulodoResumoChar"/>
    <w:qFormat/>
    <w:rsid w:val="005C7F43"/>
    <w:pPr>
      <w:jc w:val="left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5C7F43"/>
    <w:rPr>
      <w:sz w:val="24"/>
      <w:szCs w:val="24"/>
    </w:rPr>
  </w:style>
  <w:style w:type="character" w:customStyle="1" w:styleId="NomedosAutoresChar">
    <w:name w:val="Nome dos Autores Char"/>
    <w:basedOn w:val="SemEspaamentoChar"/>
    <w:link w:val="NomedosAutores"/>
    <w:rsid w:val="005C7F43"/>
    <w:rPr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C7F43"/>
    <w:pPr>
      <w:spacing w:before="0" w:line="240" w:lineRule="auto"/>
      <w:ind w:firstLine="0"/>
      <w:jc w:val="center"/>
    </w:pPr>
    <w:rPr>
      <w:bCs/>
      <w:sz w:val="20"/>
      <w:szCs w:val="18"/>
      <w:lang w:eastAsia="en-US"/>
    </w:rPr>
  </w:style>
  <w:style w:type="character" w:customStyle="1" w:styleId="TtulodoResumoChar">
    <w:name w:val="Título do Resumo Char"/>
    <w:basedOn w:val="TtuloChar"/>
    <w:link w:val="TtulodoResumo"/>
    <w:rsid w:val="005C7F43"/>
    <w:rPr>
      <w:b/>
      <w:caps/>
      <w:sz w:val="24"/>
      <w:szCs w:val="24"/>
    </w:rPr>
  </w:style>
  <w:style w:type="paragraph" w:customStyle="1" w:styleId="LegendaArtigo">
    <w:name w:val="Legenda_Artigo"/>
    <w:basedOn w:val="Normal"/>
    <w:link w:val="LegendaArtigoChar"/>
    <w:qFormat/>
    <w:rsid w:val="005C7F43"/>
    <w:pPr>
      <w:spacing w:before="0" w:after="120" w:line="240" w:lineRule="auto"/>
      <w:ind w:firstLine="0"/>
      <w:jc w:val="center"/>
    </w:pPr>
    <w:rPr>
      <w:sz w:val="20"/>
      <w:szCs w:val="20"/>
      <w:lang w:eastAsia="en-US"/>
    </w:rPr>
  </w:style>
  <w:style w:type="character" w:customStyle="1" w:styleId="LegendaArtigoChar">
    <w:name w:val="Legenda_Artigo Char"/>
    <w:link w:val="LegendaArtigo"/>
    <w:rsid w:val="005C7F43"/>
    <w:rPr>
      <w:lang w:eastAsia="en-US"/>
    </w:rPr>
  </w:style>
  <w:style w:type="paragraph" w:customStyle="1" w:styleId="NotadeRodapABNT">
    <w:name w:val="Nota de Rodapé_ABNT"/>
    <w:basedOn w:val="Textodenotaderodap"/>
    <w:link w:val="NotadeRodapABNTChar"/>
    <w:qFormat/>
    <w:rsid w:val="005C7F43"/>
    <w:rPr>
      <w:lang w:eastAsia="en-US"/>
    </w:rPr>
  </w:style>
  <w:style w:type="character" w:customStyle="1" w:styleId="NotadeRodapABNTChar">
    <w:name w:val="Nota de Rodapé_ABNT Char"/>
    <w:link w:val="NotadeRodapABNT"/>
    <w:rsid w:val="005C7F43"/>
    <w:rPr>
      <w:lang w:eastAsia="en-US"/>
    </w:rPr>
  </w:style>
  <w:style w:type="paragraph" w:customStyle="1" w:styleId="BibliografiaABNT">
    <w:name w:val="Bibliografia_ABNT"/>
    <w:basedOn w:val="Normal"/>
    <w:link w:val="BibliografiaABNTChar"/>
    <w:qFormat/>
    <w:rsid w:val="005C7F43"/>
    <w:pPr>
      <w:spacing w:before="0" w:after="200" w:line="276" w:lineRule="auto"/>
      <w:ind w:firstLine="0"/>
    </w:pPr>
    <w:rPr>
      <w:lang w:eastAsia="en-US"/>
    </w:rPr>
  </w:style>
  <w:style w:type="character" w:customStyle="1" w:styleId="BibliografiaABNTChar">
    <w:name w:val="Bibliografia_ABNT Char"/>
    <w:link w:val="BibliografiaABNT"/>
    <w:rsid w:val="005C7F43"/>
    <w:rPr>
      <w:sz w:val="24"/>
      <w:szCs w:val="24"/>
      <w:lang w:eastAsia="en-US"/>
    </w:rPr>
  </w:style>
  <w:style w:type="paragraph" w:customStyle="1" w:styleId="Titulo3">
    <w:name w:val="Titulo 3"/>
    <w:basedOn w:val="Ttulo2"/>
    <w:link w:val="Titulo3Char"/>
    <w:qFormat/>
    <w:rsid w:val="00351698"/>
    <w:rPr>
      <w:b/>
      <w:caps w:val="0"/>
    </w:rPr>
  </w:style>
  <w:style w:type="paragraph" w:customStyle="1" w:styleId="Titulo4">
    <w:name w:val="Titulo 4"/>
    <w:basedOn w:val="Titulo3"/>
    <w:qFormat/>
    <w:rsid w:val="00351698"/>
    <w:rPr>
      <w:b w:val="0"/>
    </w:rPr>
  </w:style>
  <w:style w:type="character" w:customStyle="1" w:styleId="Titulo3Char">
    <w:name w:val="Titulo 3 Char"/>
    <w:basedOn w:val="Ttulo2Char"/>
    <w:link w:val="Titulo3"/>
    <w:rsid w:val="00351698"/>
    <w:rPr>
      <w:rFonts w:eastAsiaTheme="majorEastAsia" w:cstheme="majorBidi"/>
      <w:b/>
      <w:caps w:val="0"/>
      <w:sz w:val="24"/>
      <w:szCs w:val="26"/>
    </w:rPr>
  </w:style>
  <w:style w:type="character" w:styleId="Hyperlink">
    <w:name w:val="Hyperlink"/>
    <w:basedOn w:val="Fontepargpadro"/>
    <w:unhideWhenUsed/>
    <w:rsid w:val="00A677D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677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&amp;ehk=egE7d4Rp02mIg3Vv27uMew&amp;r=0&amp;pid=OfficeInsert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Four_freedoms_human_rights.jp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0096-EAFB-436D-8118-12C26661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linguagem escrita como expressão do pensamento</vt:lpstr>
    </vt:vector>
  </TitlesOfParts>
  <Company>Portugues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linguagem escrita como expressão do pensamento</dc:title>
  <dc:creator>Marcia</dc:creator>
  <cp:lastModifiedBy>Lúcia d'Aquino</cp:lastModifiedBy>
  <cp:revision>6</cp:revision>
  <cp:lastPrinted>2009-07-31T21:38:00Z</cp:lastPrinted>
  <dcterms:created xsi:type="dcterms:W3CDTF">2021-07-10T18:58:00Z</dcterms:created>
  <dcterms:modified xsi:type="dcterms:W3CDTF">2021-07-10T19:01:00Z</dcterms:modified>
</cp:coreProperties>
</file>